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753B10F"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8A0F54">
        <w:rPr>
          <w:noProof w:val="0"/>
          <w:sz w:val="24"/>
          <w:szCs w:val="24"/>
          <w:lang w:val="en-US"/>
        </w:rPr>
        <w:t>6</w:t>
      </w:r>
      <w:r w:rsidR="00CD4C7B" w:rsidRPr="00CB5EE9">
        <w:rPr>
          <w:bCs/>
          <w:noProof w:val="0"/>
          <w:sz w:val="24"/>
          <w:szCs w:val="24"/>
          <w:lang w:val="en-US"/>
        </w:rPr>
        <w:tab/>
      </w:r>
      <w:r w:rsidR="001C164B">
        <w:rPr>
          <w:bCs/>
          <w:noProof w:val="0"/>
          <w:sz w:val="24"/>
          <w:szCs w:val="24"/>
        </w:rPr>
        <w:t>R2-19</w:t>
      </w:r>
      <w:r w:rsidR="001654F5">
        <w:rPr>
          <w:bCs/>
          <w:noProof w:val="0"/>
          <w:sz w:val="24"/>
          <w:szCs w:val="24"/>
        </w:rPr>
        <w:t>06192</w:t>
      </w:r>
      <w:bookmarkStart w:id="0" w:name="_GoBack"/>
      <w:bookmarkEnd w:id="0"/>
    </w:p>
    <w:p w14:paraId="231362B2" w14:textId="1E2AF42D" w:rsidR="00CD4C7B" w:rsidRPr="00CB5EE9" w:rsidRDefault="008A0F54" w:rsidP="4E4B92F2">
      <w:pPr>
        <w:pStyle w:val="Header"/>
        <w:tabs>
          <w:tab w:val="right" w:pos="9639"/>
        </w:tabs>
        <w:rPr>
          <w:noProof w:val="0"/>
          <w:sz w:val="24"/>
          <w:szCs w:val="24"/>
          <w:lang w:val="en-US"/>
        </w:rPr>
      </w:pPr>
      <w:r>
        <w:rPr>
          <w:rFonts w:eastAsia="SimSun"/>
          <w:noProof w:val="0"/>
          <w:sz w:val="24"/>
          <w:szCs w:val="24"/>
          <w:lang w:val="en-US" w:eastAsia="zh-CN"/>
        </w:rPr>
        <w:t>Reno</w:t>
      </w:r>
      <w:r w:rsidR="002463E6">
        <w:rPr>
          <w:rFonts w:eastAsia="SimSun"/>
          <w:noProof w:val="0"/>
          <w:sz w:val="24"/>
          <w:szCs w:val="24"/>
          <w:lang w:val="en-US" w:eastAsia="zh-CN"/>
        </w:rPr>
        <w:t xml:space="preserve">, </w:t>
      </w:r>
      <w:r>
        <w:rPr>
          <w:rFonts w:eastAsia="SimSun"/>
          <w:noProof w:val="0"/>
          <w:sz w:val="24"/>
          <w:szCs w:val="24"/>
          <w:lang w:val="en-US" w:eastAsia="zh-CN"/>
        </w:rPr>
        <w:t>NV, USA</w:t>
      </w:r>
      <w:r w:rsidR="002463E6">
        <w:rPr>
          <w:rFonts w:eastAsia="SimSun"/>
          <w:noProof w:val="0"/>
          <w:sz w:val="24"/>
          <w:szCs w:val="24"/>
          <w:lang w:val="en-US" w:eastAsia="zh-CN"/>
        </w:rPr>
        <w:t xml:space="preserve">, </w:t>
      </w:r>
      <w:r>
        <w:rPr>
          <w:rFonts w:eastAsia="SimSun"/>
          <w:noProof w:val="0"/>
          <w:sz w:val="24"/>
          <w:szCs w:val="24"/>
          <w:lang w:val="en-US" w:eastAsia="zh-CN"/>
        </w:rPr>
        <w:t>13</w:t>
      </w:r>
      <w:r w:rsidR="002463E6">
        <w:rPr>
          <w:rFonts w:eastAsia="SimSun"/>
          <w:noProof w:val="0"/>
          <w:sz w:val="24"/>
          <w:szCs w:val="24"/>
          <w:lang w:val="en-US" w:eastAsia="zh-CN"/>
        </w:rPr>
        <w:t xml:space="preserve"> </w:t>
      </w:r>
      <w:r w:rsidR="005006FB">
        <w:rPr>
          <w:rFonts w:eastAsia="SimSun"/>
          <w:noProof w:val="0"/>
          <w:sz w:val="24"/>
          <w:szCs w:val="24"/>
          <w:lang w:val="en-US" w:eastAsia="zh-CN"/>
        </w:rPr>
        <w:t>– 1</w:t>
      </w:r>
      <w:r>
        <w:rPr>
          <w:rFonts w:eastAsia="SimSun"/>
          <w:noProof w:val="0"/>
          <w:sz w:val="24"/>
          <w:szCs w:val="24"/>
          <w:lang w:val="en-US" w:eastAsia="zh-CN"/>
        </w:rPr>
        <w:t>7</w:t>
      </w:r>
      <w:r w:rsidR="005006FB">
        <w:rPr>
          <w:rFonts w:eastAsia="SimSun"/>
          <w:noProof w:val="0"/>
          <w:sz w:val="24"/>
          <w:szCs w:val="24"/>
          <w:lang w:val="en-US" w:eastAsia="zh-CN"/>
        </w:rPr>
        <w:t xml:space="preserve"> </w:t>
      </w:r>
      <w:r>
        <w:rPr>
          <w:rFonts w:eastAsia="SimSun"/>
          <w:noProof w:val="0"/>
          <w:sz w:val="24"/>
          <w:szCs w:val="24"/>
          <w:lang w:val="en-US" w:eastAsia="zh-CN"/>
        </w:rPr>
        <w:t>May</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58A260F0"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A4435">
        <w:rPr>
          <w:rFonts w:ascii="Arial" w:hAnsi="Arial" w:cs="Arial"/>
          <w:b/>
          <w:bCs/>
          <w:sz w:val="24"/>
          <w:lang w:val="en-US"/>
        </w:rPr>
        <w:t>An Over</w:t>
      </w:r>
      <w:r w:rsidR="008D5D16">
        <w:rPr>
          <w:rFonts w:ascii="Arial" w:hAnsi="Arial" w:cs="Arial"/>
          <w:b/>
          <w:bCs/>
          <w:sz w:val="24"/>
          <w:lang w:val="en-US"/>
        </w:rPr>
        <w:t>v</w:t>
      </w:r>
      <w:r w:rsidR="00EA4435">
        <w:rPr>
          <w:rFonts w:ascii="Arial" w:hAnsi="Arial" w:cs="Arial"/>
          <w:b/>
          <w:bCs/>
          <w:sz w:val="24"/>
          <w:lang w:val="en-US"/>
        </w:rPr>
        <w:t xml:space="preserve">iew of </w:t>
      </w:r>
      <w:r w:rsidR="00D1119B">
        <w:rPr>
          <w:rFonts w:ascii="Arial" w:hAnsi="Arial" w:cs="Arial"/>
          <w:b/>
          <w:bCs/>
          <w:sz w:val="24"/>
          <w:lang w:val="en-US"/>
        </w:rPr>
        <w:t>Per-Packet Selective Duplication Schemes</w:t>
      </w:r>
      <w:r w:rsidR="00EA4435">
        <w:rPr>
          <w:rFonts w:ascii="Arial" w:hAnsi="Arial" w:cs="Arial"/>
          <w:b/>
          <w:bCs/>
          <w:sz w:val="24"/>
          <w:lang w:val="en-US"/>
        </w:rPr>
        <w:t xml:space="preserve"> </w:t>
      </w:r>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1654F5">
        <w:tc>
          <w:tcPr>
            <w:tcW w:w="9631" w:type="dxa"/>
          </w:tcPr>
          <w:p w14:paraId="65C1994D" w14:textId="77777777" w:rsidR="00E25932" w:rsidRDefault="00E25932" w:rsidP="001654F5">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F231570"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rPr>
                <w:bCs/>
              </w:rPr>
              <w:t>Specify enhancements for more resource efficient PDCP duplication by enhancing PDCP duplication activation/deactivation mechanisms (e.g. MAC CE based or based on UE configurable criteria)</w:t>
            </w:r>
            <w:r w:rsidRPr="00444277">
              <w:t xml:space="preserve">, </w:t>
            </w:r>
            <w:proofErr w:type="gramStart"/>
            <w:r w:rsidRPr="00444277">
              <w:t>provided that</w:t>
            </w:r>
            <w:proofErr w:type="gramEnd"/>
            <w:r w:rsidRPr="00444277">
              <w:t xml:space="preserve"> </w:t>
            </w:r>
            <w:r w:rsidRPr="00444277">
              <w:rPr>
                <w:lang w:eastAsia="zh-CN"/>
              </w:rPr>
              <w:t>complexity increase is reasonable</w:t>
            </w:r>
            <w:r w:rsidRPr="00444277">
              <w:t xml:space="preserve">. </w:t>
            </w:r>
            <w:r w:rsidRPr="00444277">
              <w:rPr>
                <w:highlight w:val="yellow"/>
              </w:rPr>
              <w:t>Per-packet selective duplication can also be considered.</w:t>
            </w:r>
            <w:r w:rsidRPr="00444277">
              <w:rPr>
                <w:bCs/>
                <w:highlight w:val="yellow"/>
              </w:rPr>
              <w:t xml:space="preserve"> [RAN2].</w:t>
            </w:r>
          </w:p>
          <w:p w14:paraId="31FF418E"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t xml:space="preserve">Specify enhancements for more efficient DL PDCP duplication without impacting the UE, </w:t>
            </w:r>
            <w:proofErr w:type="gramStart"/>
            <w:r w:rsidRPr="00444277">
              <w:t>provided that</w:t>
            </w:r>
            <w:proofErr w:type="gramEnd"/>
            <w:r w:rsidRPr="00444277">
              <w:t xml:space="preserve"> gains can be confirmed with a reasonable complexity. [RAN3].</w:t>
            </w:r>
          </w:p>
          <w:p w14:paraId="2882ADB8" w14:textId="77777777" w:rsidR="00E25932" w:rsidRDefault="00E25932" w:rsidP="001654F5">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1654F5">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0FC23198" w14:textId="66C84C01" w:rsidR="007D01DE" w:rsidRDefault="00C33F79" w:rsidP="007D01DE">
      <w:pPr>
        <w:jc w:val="both"/>
      </w:pPr>
      <w:r>
        <w:t>With PDCP duplication, two copies of a PDCP PDU is</w:t>
      </w:r>
      <w:r w:rsidR="007D01DE">
        <w:t xml:space="preserve"> transmitted over different CCs within a CG (CA-based) or across two CGs (DC-based). Such mechanism allows the same data to be transmitted on two independent paths in the air interface, thereby exploiting the diversity gain to enhance reliability, which in turn also reduces the latency potentially caused by HARQ/ARQ re-transmissions. Although PDCP duplication is a promising feature to fulfil QoS targets with low latency and high reliability as required by URLLC services, it is notable that PDCP duplication could create more interference and increases queueing delay of other traffics. Moreover, transmitting unnecessary duplicates may result in additional power consumption of the UEs, which is indeed undesirable for many IoT devices for industrial purposes such as battery-powered sensors, actuators, and Automated Guided V</w:t>
      </w:r>
      <w:r w:rsidR="007D01DE" w:rsidRPr="00F9787E">
        <w:t>ehicle</w:t>
      </w:r>
      <w:r w:rsidR="007D01DE">
        <w:t xml:space="preserve">s (AGVs). </w:t>
      </w:r>
      <w:r w:rsidR="00E73827">
        <w:t xml:space="preserve">Thus, it is desirable if PDCP duplication can be conducted in a more flexible and intelligent </w:t>
      </w:r>
      <w:proofErr w:type="spellStart"/>
      <w:r w:rsidR="00E73827">
        <w:t>fashsion</w:t>
      </w:r>
      <w:proofErr w:type="spellEnd"/>
      <w:r w:rsidR="00E73827">
        <w:t xml:space="preserve"> to improve the resource efficiency. </w:t>
      </w:r>
      <w:r w:rsidR="007D01DE">
        <w:t xml:space="preserve">In </w:t>
      </w:r>
      <w:r w:rsidR="00615D85">
        <w:t>this contribution, we aim to review and compare some per-packet selective duplication schemes that have been proposed.</w:t>
      </w:r>
    </w:p>
    <w:p w14:paraId="465E180A" w14:textId="3AE4B68F" w:rsidR="004E54BB" w:rsidRPr="003E5807" w:rsidRDefault="00CD4C7B" w:rsidP="003E5807">
      <w:pPr>
        <w:pStyle w:val="Heading1"/>
        <w:rPr>
          <w:lang w:val="en-US"/>
        </w:rPr>
      </w:pPr>
      <w:r w:rsidRPr="00CB5EE9">
        <w:rPr>
          <w:lang w:val="en-US"/>
        </w:rPr>
        <w:t>2</w:t>
      </w:r>
      <w:r w:rsidRPr="00CB5EE9">
        <w:rPr>
          <w:lang w:val="en-US"/>
        </w:rPr>
        <w:tab/>
      </w:r>
      <w:r w:rsidR="003D36A3">
        <w:rPr>
          <w:lang w:val="en-US"/>
        </w:rPr>
        <w:t>Discussion</w:t>
      </w:r>
    </w:p>
    <w:p w14:paraId="5CC51F5C" w14:textId="781FCDEB" w:rsidR="00363B0F" w:rsidRPr="00DB6E31" w:rsidRDefault="00DB6E31" w:rsidP="00DB6E31">
      <w:pPr>
        <w:jc w:val="both"/>
        <w:rPr>
          <w:lang w:val="en-US"/>
        </w:rPr>
      </w:pPr>
      <w:r>
        <w:rPr>
          <w:lang w:val="en-US"/>
        </w:rPr>
        <w:t>When PDCP duplication is activated for a DRB, essentially all packets on this DRB will be duplicated and processed over multiple legs.</w:t>
      </w:r>
      <w:r w:rsidR="005B2173">
        <w:rPr>
          <w:lang w:val="en-US"/>
        </w:rPr>
        <w:t xml:space="preserve"> To improve resource efficiency, the granularity of duplication could be brought to the per-packet level, so the transmitter may selectively determine whether a PDCP PDU should be duplicated and submitted to the secondary RLC entity for further processing. This section examines </w:t>
      </w:r>
      <w:r w:rsidR="00363B0F">
        <w:rPr>
          <w:lang w:val="en-US"/>
        </w:rPr>
        <w:t xml:space="preserve">several possible </w:t>
      </w:r>
      <w:r w:rsidR="00DB218E">
        <w:rPr>
          <w:lang w:val="en-US"/>
        </w:rPr>
        <w:t xml:space="preserve">selective duplication </w:t>
      </w:r>
      <w:r w:rsidR="00363B0F">
        <w:rPr>
          <w:lang w:val="en-US"/>
        </w:rPr>
        <w:t>schemes for UL cases.</w:t>
      </w:r>
    </w:p>
    <w:p w14:paraId="4682AFE8" w14:textId="1BA3A4B5" w:rsidR="00363B0F" w:rsidRPr="001E09D1" w:rsidRDefault="00C857FF" w:rsidP="001E09D1">
      <w:pPr>
        <w:pStyle w:val="ListParagraph"/>
        <w:numPr>
          <w:ilvl w:val="1"/>
          <w:numId w:val="33"/>
        </w:numPr>
        <w:ind w:left="684"/>
        <w:rPr>
          <w:b/>
          <w:lang w:val="en-US"/>
        </w:rPr>
      </w:pPr>
      <w:r>
        <w:rPr>
          <w:b/>
          <w:lang w:val="en-US"/>
        </w:rPr>
        <w:t xml:space="preserve">Scheme 1: </w:t>
      </w:r>
      <w:r w:rsidR="00363B0F" w:rsidRPr="001E09D1">
        <w:rPr>
          <w:b/>
          <w:lang w:val="en-US"/>
        </w:rPr>
        <w:t>Timer-based</w:t>
      </w:r>
      <w:r w:rsidR="001E09D1" w:rsidRPr="001E09D1">
        <w:rPr>
          <w:b/>
          <w:lang w:val="en-US"/>
        </w:rPr>
        <w:t xml:space="preserve"> Selective Duplication</w:t>
      </w:r>
    </w:p>
    <w:p w14:paraId="73072575" w14:textId="366E6BC4" w:rsidR="001E09D1" w:rsidRDefault="001E09D1" w:rsidP="002E06D7">
      <w:pPr>
        <w:pStyle w:val="ListParagraph"/>
        <w:ind w:left="684"/>
        <w:jc w:val="both"/>
        <w:rPr>
          <w:lang w:val="en-US"/>
        </w:rPr>
      </w:pPr>
      <w:r>
        <w:rPr>
          <w:lang w:val="en-US"/>
        </w:rPr>
        <w:t>In this scheme,</w:t>
      </w:r>
      <w:r w:rsidR="002E06D7">
        <w:rPr>
          <w:lang w:val="en-US"/>
        </w:rPr>
        <w:t xml:space="preserve"> the PDCP layer of the UE submits a PDCP PDU to the primary RLC </w:t>
      </w:r>
      <w:proofErr w:type="gramStart"/>
      <w:r w:rsidR="002E06D7">
        <w:rPr>
          <w:lang w:val="en-US"/>
        </w:rPr>
        <w:t>entity, but</w:t>
      </w:r>
      <w:proofErr w:type="gramEnd"/>
      <w:r w:rsidR="002E06D7">
        <w:rPr>
          <w:lang w:val="en-US"/>
        </w:rPr>
        <w:t xml:space="preserve"> does not submit the </w:t>
      </w:r>
      <w:r w:rsidR="00DB218E">
        <w:rPr>
          <w:lang w:val="en-US"/>
        </w:rPr>
        <w:t xml:space="preserve">copy of the </w:t>
      </w:r>
      <w:r w:rsidR="000A67C7">
        <w:rPr>
          <w:lang w:val="en-US"/>
        </w:rPr>
        <w:t xml:space="preserve">same </w:t>
      </w:r>
      <w:r w:rsidR="002E06D7">
        <w:rPr>
          <w:lang w:val="en-US"/>
        </w:rPr>
        <w:t>PDCP PDU to the secondary RLC entity for further processing on the duplication leg immediately</w:t>
      </w:r>
      <w:r w:rsidR="000A67C7">
        <w:rPr>
          <w:lang w:val="en-US"/>
        </w:rPr>
        <w:t>. I</w:t>
      </w:r>
      <w:r w:rsidR="002E06D7">
        <w:rPr>
          <w:lang w:val="en-US"/>
        </w:rPr>
        <w:t>nstead</w:t>
      </w:r>
      <w:r w:rsidR="000A67C7">
        <w:rPr>
          <w:lang w:val="en-US"/>
        </w:rPr>
        <w:t>,</w:t>
      </w:r>
      <w:r w:rsidR="002E06D7">
        <w:rPr>
          <w:lang w:val="en-US"/>
        </w:rPr>
        <w:t xml:space="preserve"> a timer should start when the</w:t>
      </w:r>
      <w:r w:rsidR="000A67C7">
        <w:rPr>
          <w:lang w:val="en-US"/>
        </w:rPr>
        <w:t xml:space="preserve"> PDCP PDU is submitted to the primary leg. Prior to the timer expiration, the UE waits for an indication of successful transmission of the PDCP PDU on the primary leg</w:t>
      </w:r>
      <w:r w:rsidR="002E06D7">
        <w:rPr>
          <w:lang w:val="en-US"/>
        </w:rPr>
        <w:t>.</w:t>
      </w:r>
      <w:r w:rsidR="000A67C7">
        <w:rPr>
          <w:lang w:val="en-US"/>
        </w:rPr>
        <w:t xml:space="preserve"> If such indication is not received upon timer expiration, the PDCP layer should submit the same PDU to the secondary RLC entity for duplicated transmission on another leg. Therefore, whether to duplicate a packet for </w:t>
      </w:r>
      <w:r w:rsidR="000A67C7">
        <w:rPr>
          <w:lang w:val="en-US"/>
        </w:rPr>
        <w:lastRenderedPageBreak/>
        <w:t xml:space="preserve">processing on the secondary leg depends on whether an ACK </w:t>
      </w:r>
      <w:r w:rsidR="00DB218E">
        <w:rPr>
          <w:lang w:val="en-US"/>
        </w:rPr>
        <w:t xml:space="preserve">for the original packet that has been transmitted earlier </w:t>
      </w:r>
      <w:r w:rsidR="000A67C7">
        <w:rPr>
          <w:lang w:val="en-US"/>
        </w:rPr>
        <w:t xml:space="preserve">is received </w:t>
      </w:r>
      <w:r w:rsidR="00DB218E">
        <w:rPr>
          <w:lang w:val="en-US"/>
        </w:rPr>
        <w:t>with</w:t>
      </w:r>
      <w:r w:rsidR="000A67C7">
        <w:rPr>
          <w:lang w:val="en-US"/>
        </w:rPr>
        <w:t xml:space="preserve">in </w:t>
      </w:r>
      <w:r w:rsidR="00DB218E">
        <w:rPr>
          <w:lang w:val="en-US"/>
        </w:rPr>
        <w:t xml:space="preserve">a pre-defined </w:t>
      </w:r>
      <w:r w:rsidR="000A67C7">
        <w:rPr>
          <w:lang w:val="en-US"/>
        </w:rPr>
        <w:t xml:space="preserve">time </w:t>
      </w:r>
      <w:r w:rsidR="00DB218E">
        <w:rPr>
          <w:lang w:val="en-US"/>
        </w:rPr>
        <w:t>interval</w:t>
      </w:r>
      <w:r w:rsidR="000A67C7">
        <w:rPr>
          <w:lang w:val="en-US"/>
        </w:rPr>
        <w:t>.</w:t>
      </w:r>
    </w:p>
    <w:p w14:paraId="25BEA81A" w14:textId="77777777" w:rsidR="000A67C7" w:rsidRDefault="000A67C7" w:rsidP="002E06D7">
      <w:pPr>
        <w:pStyle w:val="ListParagraph"/>
        <w:ind w:left="684"/>
        <w:jc w:val="both"/>
        <w:rPr>
          <w:lang w:val="en-US"/>
        </w:rPr>
      </w:pPr>
    </w:p>
    <w:p w14:paraId="2EFD8AD8" w14:textId="403CDE79" w:rsidR="001E09D1" w:rsidRDefault="00C857FF" w:rsidP="001E09D1">
      <w:pPr>
        <w:pStyle w:val="ListParagraph"/>
        <w:numPr>
          <w:ilvl w:val="1"/>
          <w:numId w:val="33"/>
        </w:numPr>
        <w:ind w:left="684"/>
        <w:rPr>
          <w:b/>
          <w:lang w:val="en-US"/>
        </w:rPr>
      </w:pPr>
      <w:r>
        <w:rPr>
          <w:b/>
          <w:lang w:val="en-US"/>
        </w:rPr>
        <w:t xml:space="preserve">Scheme 2: </w:t>
      </w:r>
      <w:r w:rsidR="00363B0F" w:rsidRPr="001E09D1">
        <w:rPr>
          <w:b/>
          <w:lang w:val="en-US"/>
        </w:rPr>
        <w:t>Cross-</w:t>
      </w:r>
      <w:r>
        <w:rPr>
          <w:b/>
          <w:lang w:val="en-US"/>
        </w:rPr>
        <w:t>L</w:t>
      </w:r>
      <w:r w:rsidR="00363B0F" w:rsidRPr="001E09D1">
        <w:rPr>
          <w:b/>
          <w:lang w:val="en-US"/>
        </w:rPr>
        <w:t xml:space="preserve">eg </w:t>
      </w:r>
      <w:r>
        <w:rPr>
          <w:b/>
          <w:lang w:val="en-US"/>
        </w:rPr>
        <w:t>D</w:t>
      </w:r>
      <w:r w:rsidR="00363B0F" w:rsidRPr="001E09D1">
        <w:rPr>
          <w:b/>
          <w:lang w:val="en-US"/>
        </w:rPr>
        <w:t>ependency</w:t>
      </w:r>
      <w:r>
        <w:rPr>
          <w:b/>
          <w:lang w:val="en-US"/>
        </w:rPr>
        <w:t>-based Selective Duplication</w:t>
      </w:r>
    </w:p>
    <w:p w14:paraId="7A2FABD5" w14:textId="7F2E331D" w:rsidR="00C857FF" w:rsidRPr="00C857FF" w:rsidRDefault="00C857FF" w:rsidP="00C857FF">
      <w:pPr>
        <w:pStyle w:val="ListParagraph"/>
        <w:ind w:left="684"/>
        <w:jc w:val="both"/>
        <w:rPr>
          <w:lang w:val="en-US"/>
        </w:rPr>
      </w:pPr>
      <w:r>
        <w:rPr>
          <w:lang w:val="en-US"/>
        </w:rPr>
        <w:t xml:space="preserve">In this scheme, whether a PDCP PDU should be submitted to the secondary RLC entity is depending on the performance, status or configuration of its counterpart </w:t>
      </w:r>
      <w:r w:rsidR="00DB218E">
        <w:rPr>
          <w:lang w:val="en-US"/>
        </w:rPr>
        <w:t xml:space="preserve">packet </w:t>
      </w:r>
      <w:r>
        <w:rPr>
          <w:lang w:val="en-US"/>
        </w:rPr>
        <w:t xml:space="preserve">(original copy) that has been processed on the primary leg. The concept is akin to </w:t>
      </w:r>
      <w:r w:rsidR="00F32E58">
        <w:rPr>
          <w:lang w:val="en-US"/>
        </w:rPr>
        <w:t xml:space="preserve">autonomous activation/deactivation of PDCP duplication described in Section 2.1, where the information relating to transmission configured for the </w:t>
      </w:r>
      <w:r w:rsidR="0060299C">
        <w:rPr>
          <w:lang w:val="en-US"/>
        </w:rPr>
        <w:t xml:space="preserve">primary LCH is shared with the PDCP layer, so the PDCP layer can evaluate whether the original packet is processed in a reliable manner, </w:t>
      </w:r>
      <w:r w:rsidR="00DB218E">
        <w:rPr>
          <w:lang w:val="en-US"/>
        </w:rPr>
        <w:t>in a bid to</w:t>
      </w:r>
      <w:r w:rsidR="0060299C">
        <w:rPr>
          <w:lang w:val="en-US"/>
        </w:rPr>
        <w:t xml:space="preserve"> decide if the duplicated copy should be submitted to the secondary RLC entity for further processing.</w:t>
      </w:r>
    </w:p>
    <w:p w14:paraId="3A679B3A" w14:textId="77777777" w:rsidR="000A67C7" w:rsidRPr="001E09D1" w:rsidRDefault="000A67C7" w:rsidP="000A67C7">
      <w:pPr>
        <w:pStyle w:val="ListParagraph"/>
        <w:ind w:left="684"/>
        <w:rPr>
          <w:b/>
          <w:lang w:val="en-US"/>
        </w:rPr>
      </w:pPr>
    </w:p>
    <w:p w14:paraId="1BE57D7F" w14:textId="5EF1C5AA" w:rsidR="00362A38" w:rsidRDefault="00C857FF" w:rsidP="0060299C">
      <w:pPr>
        <w:pStyle w:val="ListParagraph"/>
        <w:numPr>
          <w:ilvl w:val="1"/>
          <w:numId w:val="33"/>
        </w:numPr>
        <w:ind w:left="684"/>
        <w:rPr>
          <w:b/>
          <w:lang w:val="en-US"/>
        </w:rPr>
      </w:pPr>
      <w:r>
        <w:rPr>
          <w:b/>
          <w:lang w:val="en-US"/>
        </w:rPr>
        <w:t xml:space="preserve">Scheme 3: </w:t>
      </w:r>
      <w:r w:rsidR="00363B0F" w:rsidRPr="001E09D1">
        <w:rPr>
          <w:b/>
          <w:lang w:val="en-US"/>
        </w:rPr>
        <w:t>Packet</w:t>
      </w:r>
      <w:r>
        <w:rPr>
          <w:b/>
          <w:lang w:val="en-US"/>
        </w:rPr>
        <w:t xml:space="preserve"> </w:t>
      </w:r>
      <w:r w:rsidR="00EC5BC3">
        <w:rPr>
          <w:b/>
          <w:lang w:val="en-US"/>
        </w:rPr>
        <w:t>Type</w:t>
      </w:r>
      <w:r>
        <w:rPr>
          <w:b/>
          <w:lang w:val="en-US"/>
        </w:rPr>
        <w:t>-based Selective Duplication</w:t>
      </w:r>
    </w:p>
    <w:p w14:paraId="30857B48" w14:textId="23A9B989" w:rsidR="0060299C" w:rsidRDefault="0060299C" w:rsidP="0060299C">
      <w:pPr>
        <w:pStyle w:val="ListParagraph"/>
        <w:ind w:left="684"/>
        <w:jc w:val="both"/>
        <w:rPr>
          <w:lang w:val="en-US"/>
        </w:rPr>
      </w:pPr>
      <w:r>
        <w:rPr>
          <w:lang w:val="en-US"/>
        </w:rPr>
        <w:t xml:space="preserve">In this scheme, it is assumed that PDCP SDUs corresponding to QoS flows with different performance requirements or latency targets are mapped to the same DRB, and the PDCP entity can selectively decide </w:t>
      </w:r>
      <w:r w:rsidR="00EC5BC3">
        <w:rPr>
          <w:lang w:val="en-US"/>
        </w:rPr>
        <w:t xml:space="preserve">which PDCP PDU should be duplicated and submitted to the secondary RLC entity for further processing, based on the QoS flow associating to this PDCP SDU (based on QFI or other indication). </w:t>
      </w:r>
      <w:r w:rsidR="00585E10">
        <w:rPr>
          <w:lang w:val="en-US"/>
        </w:rPr>
        <w:t>Such scheme does not consider the necessity of duplicated packet transmission based on the performance/status of its original copy.</w:t>
      </w:r>
      <w:r w:rsidR="00EC5BC3">
        <w:rPr>
          <w:lang w:val="en-US"/>
        </w:rPr>
        <w:t xml:space="preserve"> </w:t>
      </w:r>
    </w:p>
    <w:p w14:paraId="0A1B7CBC" w14:textId="7FD3331B" w:rsidR="00EC5BC3" w:rsidRDefault="00EC5BC3" w:rsidP="00EC5BC3">
      <w:pPr>
        <w:jc w:val="both"/>
        <w:rPr>
          <w:lang w:val="en-US"/>
        </w:rPr>
      </w:pPr>
      <w:r>
        <w:rPr>
          <w:lang w:val="en-US"/>
        </w:rPr>
        <w:t xml:space="preserve">The three schemes discussed above have their own pros and cons. The summary of comparison among these schemes is tabulated in </w:t>
      </w:r>
      <w:r>
        <w:rPr>
          <w:lang w:val="en-US"/>
        </w:rPr>
        <w:fldChar w:fldCharType="begin"/>
      </w:r>
      <w:r>
        <w:rPr>
          <w:lang w:val="en-US"/>
        </w:rPr>
        <w:instrText xml:space="preserve"> REF _Ref4058009 \h </w:instrText>
      </w:r>
      <w:r>
        <w:rPr>
          <w:lang w:val="en-US"/>
        </w:rPr>
      </w:r>
      <w:r>
        <w:rPr>
          <w:lang w:val="en-US"/>
        </w:rPr>
        <w:fldChar w:fldCharType="separate"/>
      </w:r>
      <w:r w:rsidRPr="00EC5BC3">
        <w:t xml:space="preserve">Table </w:t>
      </w:r>
      <w:r w:rsidRPr="00EC5BC3">
        <w:rPr>
          <w:noProof/>
        </w:rPr>
        <w:t>1</w:t>
      </w:r>
      <w:r>
        <w:rPr>
          <w:lang w:val="en-US"/>
        </w:rPr>
        <w:fldChar w:fldCharType="end"/>
      </w:r>
      <w:r w:rsidR="004E54BB">
        <w:rPr>
          <w:lang w:val="en-US"/>
        </w:rPr>
        <w:t>. As the objective of PDCP duplication enhancement in this WI is targeting to improve resource efficiency, Scheme 3 may not be useful from this point of view, because we can achieve the same goal of Scheme 3 simply by mapping QoS flows with different requirements to different DRBs.</w:t>
      </w:r>
      <w:r w:rsidR="00F56EE8">
        <w:rPr>
          <w:lang w:val="en-US"/>
        </w:rPr>
        <w:t xml:space="preserve"> On the other hand</w:t>
      </w:r>
      <w:r w:rsidR="004E54BB">
        <w:rPr>
          <w:lang w:val="en-US"/>
        </w:rPr>
        <w:t xml:space="preserve">, the potential issues such as complexity and reaction time in Scheme 1 and 2 </w:t>
      </w:r>
      <w:r w:rsidR="00F56EE8">
        <w:rPr>
          <w:lang w:val="en-US"/>
        </w:rPr>
        <w:t xml:space="preserve">may require further investigations, and it is questionable whether this WI has </w:t>
      </w:r>
      <w:proofErr w:type="gramStart"/>
      <w:r w:rsidR="00F56EE8">
        <w:rPr>
          <w:lang w:val="en-US"/>
        </w:rPr>
        <w:t>sufficient</w:t>
      </w:r>
      <w:proofErr w:type="gramEnd"/>
      <w:r w:rsidR="00F56EE8">
        <w:rPr>
          <w:lang w:val="en-US"/>
        </w:rPr>
        <w:t xml:space="preserve"> time to carry out more detailed study and evaluations in this regard</w:t>
      </w:r>
      <w:r w:rsidR="004E54BB">
        <w:rPr>
          <w:lang w:val="en-US"/>
        </w:rPr>
        <w:t xml:space="preserve">. </w:t>
      </w:r>
    </w:p>
    <w:p w14:paraId="1EC27204" w14:textId="5C80AA35" w:rsidR="00EC5BC3" w:rsidRPr="00EC5BC3" w:rsidRDefault="00EC5BC3" w:rsidP="00EC5BC3">
      <w:pPr>
        <w:pStyle w:val="Caption"/>
        <w:keepNext/>
        <w:jc w:val="center"/>
        <w:rPr>
          <w:sz w:val="20"/>
        </w:rPr>
      </w:pPr>
      <w:bookmarkStart w:id="1" w:name="_Ref4058009"/>
      <w:r w:rsidRPr="00EC5BC3">
        <w:rPr>
          <w:sz w:val="20"/>
        </w:rPr>
        <w:t xml:space="preserve">Table </w:t>
      </w:r>
      <w:r w:rsidRPr="00EC5BC3">
        <w:rPr>
          <w:sz w:val="20"/>
        </w:rPr>
        <w:fldChar w:fldCharType="begin"/>
      </w:r>
      <w:r w:rsidRPr="00EC5BC3">
        <w:rPr>
          <w:sz w:val="20"/>
        </w:rPr>
        <w:instrText xml:space="preserve"> SEQ Table \* ARABIC </w:instrText>
      </w:r>
      <w:r w:rsidRPr="00EC5BC3">
        <w:rPr>
          <w:sz w:val="20"/>
        </w:rPr>
        <w:fldChar w:fldCharType="separate"/>
      </w:r>
      <w:r w:rsidRPr="00EC5BC3">
        <w:rPr>
          <w:noProof/>
          <w:sz w:val="20"/>
        </w:rPr>
        <w:t>1</w:t>
      </w:r>
      <w:r w:rsidRPr="00EC5BC3">
        <w:rPr>
          <w:sz w:val="20"/>
        </w:rPr>
        <w:fldChar w:fldCharType="end"/>
      </w:r>
      <w:r w:rsidRPr="00EC5BC3">
        <w:rPr>
          <w:sz w:val="20"/>
        </w:rPr>
        <w:t xml:space="preserve"> Comparison of Selective Duplication Schemes</w:t>
      </w:r>
      <w:bookmarkEnd w:id="1"/>
    </w:p>
    <w:tbl>
      <w:tblPr>
        <w:tblStyle w:val="TableGrid"/>
        <w:tblW w:w="0" w:type="auto"/>
        <w:tblLook w:val="04A0" w:firstRow="1" w:lastRow="0" w:firstColumn="1" w:lastColumn="0" w:noHBand="0" w:noVBand="1"/>
      </w:tblPr>
      <w:tblGrid>
        <w:gridCol w:w="2122"/>
        <w:gridCol w:w="3754"/>
        <w:gridCol w:w="3755"/>
      </w:tblGrid>
      <w:tr w:rsidR="00EC5BC3" w:rsidRPr="00EC5BC3" w14:paraId="0FC80FEC" w14:textId="77777777" w:rsidTr="00585E10">
        <w:tc>
          <w:tcPr>
            <w:tcW w:w="2122" w:type="dxa"/>
            <w:shd w:val="clear" w:color="auto" w:fill="BDD6EE" w:themeFill="accent1" w:themeFillTint="66"/>
          </w:tcPr>
          <w:p w14:paraId="12926B03" w14:textId="3C8ED5B9" w:rsidR="00EC5BC3" w:rsidRPr="00EC5BC3" w:rsidRDefault="006F52E5" w:rsidP="00EC5BC3">
            <w:pPr>
              <w:jc w:val="center"/>
              <w:rPr>
                <w:b/>
                <w:lang w:val="en-US"/>
              </w:rPr>
            </w:pPr>
            <w:r>
              <w:rPr>
                <w:b/>
                <w:lang w:val="en-US"/>
              </w:rPr>
              <w:t xml:space="preserve">Per-Packet </w:t>
            </w:r>
            <w:r w:rsidR="00EC5BC3" w:rsidRPr="00EC5BC3">
              <w:rPr>
                <w:b/>
                <w:lang w:val="en-US"/>
              </w:rPr>
              <w:t>Selective Duplication Scheme</w:t>
            </w:r>
          </w:p>
        </w:tc>
        <w:tc>
          <w:tcPr>
            <w:tcW w:w="3754" w:type="dxa"/>
            <w:shd w:val="clear" w:color="auto" w:fill="BDD6EE" w:themeFill="accent1" w:themeFillTint="66"/>
          </w:tcPr>
          <w:p w14:paraId="16201C0C" w14:textId="65E32ABC" w:rsidR="00EC5BC3" w:rsidRPr="00EC5BC3" w:rsidRDefault="00EC5BC3" w:rsidP="00EC5BC3">
            <w:pPr>
              <w:jc w:val="center"/>
              <w:rPr>
                <w:b/>
                <w:lang w:val="en-US"/>
              </w:rPr>
            </w:pPr>
            <w:r w:rsidRPr="00EC5BC3">
              <w:rPr>
                <w:b/>
                <w:lang w:val="en-US"/>
              </w:rPr>
              <w:t>Pros</w:t>
            </w:r>
          </w:p>
        </w:tc>
        <w:tc>
          <w:tcPr>
            <w:tcW w:w="3755" w:type="dxa"/>
            <w:shd w:val="clear" w:color="auto" w:fill="BDD6EE" w:themeFill="accent1" w:themeFillTint="66"/>
          </w:tcPr>
          <w:p w14:paraId="68E0B68C" w14:textId="129EACFD" w:rsidR="00EC5BC3" w:rsidRPr="00EC5BC3" w:rsidRDefault="00EC5BC3" w:rsidP="00EC5BC3">
            <w:pPr>
              <w:jc w:val="center"/>
              <w:rPr>
                <w:b/>
                <w:lang w:val="en-US"/>
              </w:rPr>
            </w:pPr>
            <w:r w:rsidRPr="00EC5BC3">
              <w:rPr>
                <w:b/>
                <w:lang w:val="en-US"/>
              </w:rPr>
              <w:t>Cons</w:t>
            </w:r>
          </w:p>
        </w:tc>
      </w:tr>
      <w:tr w:rsidR="00EC5BC3" w14:paraId="061F91BF" w14:textId="77777777" w:rsidTr="00585E10">
        <w:tc>
          <w:tcPr>
            <w:tcW w:w="2122" w:type="dxa"/>
          </w:tcPr>
          <w:p w14:paraId="09179C44" w14:textId="4776F103" w:rsidR="00EC5BC3" w:rsidRDefault="00EC5BC3" w:rsidP="00EC5BC3">
            <w:pPr>
              <w:jc w:val="center"/>
              <w:rPr>
                <w:lang w:val="en-US"/>
              </w:rPr>
            </w:pPr>
            <w:r>
              <w:rPr>
                <w:lang w:val="en-US"/>
              </w:rPr>
              <w:t xml:space="preserve">Scheme 1: </w:t>
            </w:r>
            <w:r w:rsidRPr="001E09D1">
              <w:rPr>
                <w:b/>
                <w:lang w:val="en-US"/>
              </w:rPr>
              <w:t>Timer-based Selective Duplication</w:t>
            </w:r>
          </w:p>
        </w:tc>
        <w:tc>
          <w:tcPr>
            <w:tcW w:w="3754" w:type="dxa"/>
          </w:tcPr>
          <w:p w14:paraId="214B937F" w14:textId="77777777" w:rsidR="00EC5BC3" w:rsidRDefault="00585E10" w:rsidP="00585E10">
            <w:pPr>
              <w:pStyle w:val="ListParagraph"/>
              <w:numPr>
                <w:ilvl w:val="0"/>
                <w:numId w:val="34"/>
              </w:numPr>
              <w:rPr>
                <w:lang w:val="en-US"/>
              </w:rPr>
            </w:pPr>
            <w:r>
              <w:rPr>
                <w:lang w:val="en-US"/>
              </w:rPr>
              <w:t>The scheme is simple as only a timer is needed.</w:t>
            </w:r>
          </w:p>
          <w:p w14:paraId="69D293C6" w14:textId="1D544590" w:rsidR="00585E10" w:rsidRPr="00585E10" w:rsidRDefault="00585E10" w:rsidP="00585E10">
            <w:pPr>
              <w:pStyle w:val="ListParagraph"/>
              <w:numPr>
                <w:ilvl w:val="0"/>
                <w:numId w:val="34"/>
              </w:numPr>
              <w:rPr>
                <w:lang w:val="en-US"/>
              </w:rPr>
            </w:pPr>
            <w:r>
              <w:rPr>
                <w:lang w:val="en-US"/>
              </w:rPr>
              <w:t xml:space="preserve">The scheme takes </w:t>
            </w:r>
            <w:proofErr w:type="spellStart"/>
            <w:r>
              <w:rPr>
                <w:lang w:val="en-US"/>
              </w:rPr>
              <w:t>inro</w:t>
            </w:r>
            <w:proofErr w:type="spellEnd"/>
            <w:r>
              <w:rPr>
                <w:lang w:val="en-US"/>
              </w:rPr>
              <w:t xml:space="preserve"> account the actual performance of the original copy.</w:t>
            </w:r>
          </w:p>
        </w:tc>
        <w:tc>
          <w:tcPr>
            <w:tcW w:w="3755" w:type="dxa"/>
          </w:tcPr>
          <w:p w14:paraId="4E7C002D" w14:textId="14C3B163" w:rsidR="00EC5BC3" w:rsidRPr="00585E10" w:rsidRDefault="00585E10" w:rsidP="00585E10">
            <w:pPr>
              <w:pStyle w:val="ListParagraph"/>
              <w:numPr>
                <w:ilvl w:val="0"/>
                <w:numId w:val="34"/>
              </w:numPr>
              <w:rPr>
                <w:lang w:val="en-US"/>
              </w:rPr>
            </w:pPr>
            <w:r>
              <w:rPr>
                <w:lang w:val="en-US"/>
              </w:rPr>
              <w:t>Slower reaction time – the decision can only be made after ACK is received on the other leg or upon timer expiration.</w:t>
            </w:r>
          </w:p>
        </w:tc>
      </w:tr>
      <w:tr w:rsidR="00EC5BC3" w14:paraId="3A528427" w14:textId="77777777" w:rsidTr="00585E10">
        <w:tc>
          <w:tcPr>
            <w:tcW w:w="2122" w:type="dxa"/>
          </w:tcPr>
          <w:p w14:paraId="0427063C" w14:textId="6B3F0551" w:rsidR="00EC5BC3" w:rsidRDefault="00EC5BC3" w:rsidP="00EC5BC3">
            <w:pPr>
              <w:jc w:val="center"/>
              <w:rPr>
                <w:lang w:val="en-US"/>
              </w:rPr>
            </w:pPr>
            <w:r>
              <w:rPr>
                <w:lang w:val="en-US"/>
              </w:rPr>
              <w:t xml:space="preserve">Scheme 2: </w:t>
            </w:r>
            <w:r w:rsidRPr="001E09D1">
              <w:rPr>
                <w:b/>
                <w:lang w:val="en-US"/>
              </w:rPr>
              <w:t>Cross-</w:t>
            </w:r>
            <w:r>
              <w:rPr>
                <w:b/>
                <w:lang w:val="en-US"/>
              </w:rPr>
              <w:t>L</w:t>
            </w:r>
            <w:r w:rsidRPr="001E09D1">
              <w:rPr>
                <w:b/>
                <w:lang w:val="en-US"/>
              </w:rPr>
              <w:t xml:space="preserve">eg </w:t>
            </w:r>
            <w:r>
              <w:rPr>
                <w:b/>
                <w:lang w:val="en-US"/>
              </w:rPr>
              <w:t>D</w:t>
            </w:r>
            <w:r w:rsidRPr="001E09D1">
              <w:rPr>
                <w:b/>
                <w:lang w:val="en-US"/>
              </w:rPr>
              <w:t>ependency</w:t>
            </w:r>
            <w:r>
              <w:rPr>
                <w:b/>
                <w:lang w:val="en-US"/>
              </w:rPr>
              <w:t>-based Selective Duplication</w:t>
            </w:r>
          </w:p>
        </w:tc>
        <w:tc>
          <w:tcPr>
            <w:tcW w:w="3754" w:type="dxa"/>
          </w:tcPr>
          <w:p w14:paraId="486F68C6" w14:textId="77777777" w:rsidR="00EC5BC3" w:rsidRDefault="00585E10" w:rsidP="00585E10">
            <w:pPr>
              <w:pStyle w:val="ListParagraph"/>
              <w:numPr>
                <w:ilvl w:val="0"/>
                <w:numId w:val="35"/>
              </w:numPr>
              <w:rPr>
                <w:lang w:val="en-US"/>
              </w:rPr>
            </w:pPr>
            <w:r>
              <w:rPr>
                <w:lang w:val="en-US"/>
              </w:rPr>
              <w:t>Fast reaction time as the decision is made based on speculation of performance of the original copy.</w:t>
            </w:r>
          </w:p>
          <w:p w14:paraId="6826E7F6" w14:textId="27D911A4" w:rsidR="00996361" w:rsidRPr="00585E10" w:rsidRDefault="00996361" w:rsidP="00996361">
            <w:pPr>
              <w:pStyle w:val="ListParagraph"/>
              <w:rPr>
                <w:lang w:val="en-US"/>
              </w:rPr>
            </w:pPr>
          </w:p>
        </w:tc>
        <w:tc>
          <w:tcPr>
            <w:tcW w:w="3755" w:type="dxa"/>
          </w:tcPr>
          <w:p w14:paraId="3FF5CB82" w14:textId="77777777" w:rsidR="00EC5BC3" w:rsidRDefault="00585E10" w:rsidP="00585E10">
            <w:pPr>
              <w:pStyle w:val="ListParagraph"/>
              <w:numPr>
                <w:ilvl w:val="0"/>
                <w:numId w:val="35"/>
              </w:numPr>
              <w:rPr>
                <w:lang w:val="en-US"/>
              </w:rPr>
            </w:pPr>
            <w:r>
              <w:rPr>
                <w:lang w:val="en-US"/>
              </w:rPr>
              <w:t>Requires interaction between different protocol layers.</w:t>
            </w:r>
          </w:p>
          <w:p w14:paraId="379DC31A" w14:textId="5DBE01B7" w:rsidR="00996361" w:rsidRPr="00585E10" w:rsidRDefault="006F52E5" w:rsidP="00585E10">
            <w:pPr>
              <w:pStyle w:val="ListParagraph"/>
              <w:numPr>
                <w:ilvl w:val="0"/>
                <w:numId w:val="35"/>
              </w:numPr>
              <w:rPr>
                <w:lang w:val="en-US"/>
              </w:rPr>
            </w:pPr>
            <w:r>
              <w:rPr>
                <w:lang w:val="en-US"/>
              </w:rPr>
              <w:t>Complexity</w:t>
            </w:r>
            <w:r w:rsidR="00996361">
              <w:rPr>
                <w:lang w:val="en-US"/>
              </w:rPr>
              <w:t xml:space="preserve"> of the scheme is relating to the pre-configured criteria to be used for decision.</w:t>
            </w:r>
          </w:p>
        </w:tc>
      </w:tr>
      <w:tr w:rsidR="00EC5BC3" w14:paraId="79CCC7FF" w14:textId="77777777" w:rsidTr="00585E10">
        <w:tc>
          <w:tcPr>
            <w:tcW w:w="2122" w:type="dxa"/>
          </w:tcPr>
          <w:p w14:paraId="0AA49F7E" w14:textId="6C25D511" w:rsidR="00EC5BC3" w:rsidRDefault="00EC5BC3" w:rsidP="00EC5BC3">
            <w:pPr>
              <w:jc w:val="center"/>
              <w:rPr>
                <w:lang w:val="en-US"/>
              </w:rPr>
            </w:pPr>
            <w:r>
              <w:rPr>
                <w:lang w:val="en-US"/>
              </w:rPr>
              <w:t xml:space="preserve">Scheme 3: </w:t>
            </w:r>
            <w:r w:rsidRPr="001E09D1">
              <w:rPr>
                <w:b/>
                <w:lang w:val="en-US"/>
              </w:rPr>
              <w:t>Packet</w:t>
            </w:r>
            <w:r>
              <w:rPr>
                <w:b/>
                <w:lang w:val="en-US"/>
              </w:rPr>
              <w:t xml:space="preserve"> Type-based Selective Duplication</w:t>
            </w:r>
          </w:p>
        </w:tc>
        <w:tc>
          <w:tcPr>
            <w:tcW w:w="3754" w:type="dxa"/>
          </w:tcPr>
          <w:p w14:paraId="688757A6" w14:textId="56C3BF94" w:rsidR="00EC5BC3" w:rsidRPr="00585E10" w:rsidRDefault="00585E10" w:rsidP="00585E10">
            <w:pPr>
              <w:pStyle w:val="ListParagraph"/>
              <w:numPr>
                <w:ilvl w:val="0"/>
                <w:numId w:val="36"/>
              </w:numPr>
              <w:rPr>
                <w:lang w:val="en-US"/>
              </w:rPr>
            </w:pPr>
            <w:r>
              <w:rPr>
                <w:lang w:val="en-US"/>
              </w:rPr>
              <w:t>Simple and fast decision.</w:t>
            </w:r>
          </w:p>
        </w:tc>
        <w:tc>
          <w:tcPr>
            <w:tcW w:w="3755" w:type="dxa"/>
          </w:tcPr>
          <w:p w14:paraId="32462BF2" w14:textId="49636152" w:rsidR="00EC5BC3" w:rsidRDefault="00996361" w:rsidP="00996361">
            <w:pPr>
              <w:pStyle w:val="ListParagraph"/>
              <w:numPr>
                <w:ilvl w:val="0"/>
                <w:numId w:val="36"/>
              </w:numPr>
              <w:rPr>
                <w:lang w:val="en-US"/>
              </w:rPr>
            </w:pPr>
            <w:r>
              <w:rPr>
                <w:lang w:val="en-US"/>
              </w:rPr>
              <w:t xml:space="preserve">In practice the SDAP does not map QoS flows with different targets into the same DRB. </w:t>
            </w:r>
            <w:r w:rsidR="006F52E5">
              <w:rPr>
                <w:lang w:val="en-US"/>
              </w:rPr>
              <w:t xml:space="preserve">E.g. </w:t>
            </w:r>
            <w:r>
              <w:rPr>
                <w:lang w:val="en-US"/>
              </w:rPr>
              <w:t xml:space="preserve">TSN flows for </w:t>
            </w:r>
            <w:proofErr w:type="spellStart"/>
            <w:r>
              <w:rPr>
                <w:lang w:val="en-US"/>
              </w:rPr>
              <w:t>IIoT</w:t>
            </w:r>
            <w:proofErr w:type="spellEnd"/>
            <w:r>
              <w:rPr>
                <w:lang w:val="en-US"/>
              </w:rPr>
              <w:t xml:space="preserve"> applications should be handled in isolation to avoid</w:t>
            </w:r>
            <w:r w:rsidR="006F52E5">
              <w:rPr>
                <w:lang w:val="en-US"/>
              </w:rPr>
              <w:t xml:space="preserve"> potential</w:t>
            </w:r>
            <w:r>
              <w:rPr>
                <w:lang w:val="en-US"/>
              </w:rPr>
              <w:t xml:space="preserve"> queueing delay.</w:t>
            </w:r>
          </w:p>
          <w:p w14:paraId="2B3A61F5" w14:textId="2700A151" w:rsidR="00996361" w:rsidRPr="00996361" w:rsidRDefault="00996361" w:rsidP="00996361">
            <w:pPr>
              <w:pStyle w:val="ListParagraph"/>
              <w:numPr>
                <w:ilvl w:val="0"/>
                <w:numId w:val="36"/>
              </w:numPr>
              <w:rPr>
                <w:lang w:val="en-US"/>
              </w:rPr>
            </w:pPr>
            <w:r>
              <w:rPr>
                <w:lang w:val="en-US"/>
              </w:rPr>
              <w:t>No gain in resource efficien</w:t>
            </w:r>
            <w:r w:rsidR="00BE4FE0">
              <w:rPr>
                <w:lang w:val="en-US"/>
              </w:rPr>
              <w:t>cy as the packets (and duplicates) will be sent anyway.</w:t>
            </w:r>
          </w:p>
        </w:tc>
      </w:tr>
    </w:tbl>
    <w:p w14:paraId="5C7946DE" w14:textId="77777777" w:rsidR="00BE4FE0" w:rsidRDefault="00EC5BC3" w:rsidP="00EC5BC3">
      <w:pPr>
        <w:jc w:val="both"/>
        <w:rPr>
          <w:lang w:val="en-US"/>
        </w:rPr>
      </w:pPr>
      <w:r>
        <w:rPr>
          <w:lang w:val="en-US"/>
        </w:rPr>
        <w:t xml:space="preserve"> </w:t>
      </w:r>
    </w:p>
    <w:p w14:paraId="31D9A2E3" w14:textId="0A0E9E52" w:rsidR="00EC5BC3" w:rsidRDefault="00BE4FE0" w:rsidP="00EC5BC3">
      <w:pPr>
        <w:jc w:val="both"/>
        <w:rPr>
          <w:lang w:val="en-US"/>
        </w:rPr>
      </w:pPr>
      <w:r>
        <w:rPr>
          <w:lang w:val="en-US"/>
        </w:rPr>
        <w:t xml:space="preserve">Based on the discussion, as both autonomous activation/deactivation of PDCP duplication and per-packet selective duplication can somehow improve resource efficiency, RAN2 should decide if this is worthwhile to introduce </w:t>
      </w:r>
      <w:proofErr w:type="gramStart"/>
      <w:r w:rsidR="00AF57B9">
        <w:rPr>
          <w:lang w:val="en-US"/>
        </w:rPr>
        <w:t xml:space="preserve">both of the </w:t>
      </w:r>
      <w:r>
        <w:rPr>
          <w:lang w:val="en-US"/>
        </w:rPr>
        <w:t>two</w:t>
      </w:r>
      <w:proofErr w:type="gramEnd"/>
      <w:r>
        <w:rPr>
          <w:lang w:val="en-US"/>
        </w:rPr>
        <w:t xml:space="preserve"> features with </w:t>
      </w:r>
      <w:r w:rsidR="00AF57B9">
        <w:rPr>
          <w:lang w:val="en-US"/>
        </w:rPr>
        <w:t xml:space="preserve">the </w:t>
      </w:r>
      <w:r>
        <w:rPr>
          <w:lang w:val="en-US"/>
        </w:rPr>
        <w:t>similar goal. Hence, we propose that enhancement of selective duplication is only considered as an alternative when autonomous activation/deactivation is not to be adopted.</w:t>
      </w:r>
    </w:p>
    <w:p w14:paraId="7DEB8943" w14:textId="1FC55BBC" w:rsidR="00AF57B9" w:rsidRPr="00AC7FC6" w:rsidRDefault="00AF57B9" w:rsidP="00AF57B9">
      <w:pPr>
        <w:jc w:val="both"/>
        <w:rPr>
          <w:b/>
          <w:i/>
        </w:rPr>
      </w:pPr>
      <w:r w:rsidRPr="00AC7FC6">
        <w:rPr>
          <w:b/>
          <w:i/>
        </w:rPr>
        <w:t>Proposal</w:t>
      </w:r>
      <w:r w:rsidR="00444277">
        <w:rPr>
          <w:b/>
          <w:i/>
        </w:rPr>
        <w:t>:</w:t>
      </w:r>
    </w:p>
    <w:p w14:paraId="4FFDD683" w14:textId="51F05BA2" w:rsidR="00AF57B9" w:rsidRPr="00FC2682" w:rsidRDefault="00AF57B9" w:rsidP="00AF57B9">
      <w:pPr>
        <w:jc w:val="both"/>
        <w:rPr>
          <w:b/>
          <w:i/>
        </w:rPr>
      </w:pPr>
      <w:r>
        <w:rPr>
          <w:b/>
          <w:i/>
        </w:rPr>
        <w:t xml:space="preserve">RAN2 should </w:t>
      </w:r>
      <w:r w:rsidR="00857126">
        <w:rPr>
          <w:b/>
          <w:i/>
        </w:rPr>
        <w:t>preclude</w:t>
      </w:r>
      <w:r>
        <w:rPr>
          <w:b/>
          <w:i/>
        </w:rPr>
        <w:t xml:space="preserve"> Per-Packet Selective Duplication </w:t>
      </w:r>
      <w:r w:rsidR="006F52E5">
        <w:rPr>
          <w:b/>
          <w:i/>
        </w:rPr>
        <w:t xml:space="preserve">at this stage </w:t>
      </w:r>
      <w:r>
        <w:rPr>
          <w:b/>
          <w:i/>
        </w:rPr>
        <w:t>and focus on autonomous activation/deactivation of PDCP duplication as the feature for efficiency enhancement in Rel-16.</w:t>
      </w:r>
    </w:p>
    <w:p w14:paraId="708D75F2" w14:textId="71D20885" w:rsidR="00340E59" w:rsidRDefault="00340E59" w:rsidP="00922CC5">
      <w:pPr>
        <w:jc w:val="both"/>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51FF3449" w:rsidR="003F5003" w:rsidRDefault="00AF57B9" w:rsidP="00B878D2">
      <w:pPr>
        <w:jc w:val="both"/>
        <w:rPr>
          <w:bCs/>
          <w:lang w:val="en-US"/>
        </w:rPr>
      </w:pPr>
      <w:r>
        <w:rPr>
          <w:bCs/>
          <w:lang w:val="en-US"/>
        </w:rPr>
        <w:t>In this paper we discussed different per-packet selective duplication</w:t>
      </w:r>
      <w:r w:rsidR="00615D85">
        <w:rPr>
          <w:bCs/>
          <w:lang w:val="en-US"/>
        </w:rPr>
        <w:t xml:space="preserve"> schemes that have been proposed</w:t>
      </w:r>
      <w:r>
        <w:rPr>
          <w:bCs/>
          <w:lang w:val="en-US"/>
        </w:rPr>
        <w:t xml:space="preserve">. Based on the analysis, </w:t>
      </w:r>
      <w:r w:rsidR="00615D85">
        <w:rPr>
          <w:bCs/>
          <w:lang w:val="en-US"/>
        </w:rPr>
        <w:t xml:space="preserve">it is noted that every scheme has its pros and cons. Provided that </w:t>
      </w:r>
      <w:r w:rsidR="00615D85">
        <w:rPr>
          <w:lang w:val="en-US"/>
        </w:rPr>
        <w:t>autonomous activation/deactivation of PDCP duplication (which achieves the similar goal) is also under investigation, we propose the following:</w:t>
      </w:r>
    </w:p>
    <w:p w14:paraId="55543FF8" w14:textId="43D843D2" w:rsidR="00AF57B9" w:rsidRPr="00AC7FC6" w:rsidRDefault="00AF57B9" w:rsidP="00AF57B9">
      <w:pPr>
        <w:jc w:val="both"/>
        <w:rPr>
          <w:b/>
          <w:i/>
        </w:rPr>
      </w:pPr>
      <w:r w:rsidRPr="00AC7FC6">
        <w:rPr>
          <w:b/>
          <w:i/>
        </w:rPr>
        <w:t>Proposa</w:t>
      </w:r>
      <w:r w:rsidR="00444277">
        <w:rPr>
          <w:b/>
          <w:i/>
        </w:rPr>
        <w:t>l</w:t>
      </w:r>
      <w:r w:rsidRPr="00AC7FC6">
        <w:rPr>
          <w:b/>
          <w:i/>
        </w:rPr>
        <w:t>:</w:t>
      </w:r>
    </w:p>
    <w:p w14:paraId="1C26F3AC" w14:textId="6CDC2B68" w:rsidR="00AF57B9" w:rsidRPr="00FC2682" w:rsidRDefault="00AF57B9" w:rsidP="00AF57B9">
      <w:pPr>
        <w:jc w:val="both"/>
        <w:rPr>
          <w:b/>
          <w:i/>
        </w:rPr>
      </w:pPr>
      <w:r>
        <w:rPr>
          <w:b/>
          <w:i/>
        </w:rPr>
        <w:t>RAN2 should</w:t>
      </w:r>
      <w:r w:rsidRPr="00857126">
        <w:rPr>
          <w:b/>
          <w:i/>
        </w:rPr>
        <w:t xml:space="preserve"> </w:t>
      </w:r>
      <w:r w:rsidR="00445380" w:rsidRPr="00857126">
        <w:rPr>
          <w:b/>
          <w:i/>
        </w:rPr>
        <w:t>pre</w:t>
      </w:r>
      <w:r w:rsidR="00A32846" w:rsidRPr="00857126">
        <w:rPr>
          <w:b/>
          <w:i/>
        </w:rPr>
        <w:t xml:space="preserve">clude </w:t>
      </w:r>
      <w:r>
        <w:rPr>
          <w:b/>
          <w:i/>
        </w:rPr>
        <w:t xml:space="preserve">Per-Packet Selective Duplication </w:t>
      </w:r>
      <w:r w:rsidR="006F52E5">
        <w:rPr>
          <w:b/>
          <w:i/>
        </w:rPr>
        <w:t xml:space="preserve">at this stage </w:t>
      </w:r>
      <w:r>
        <w:rPr>
          <w:b/>
          <w:i/>
        </w:rPr>
        <w:t>and focus on autonomous activation/deactivation of PDCP duplication as the feature for efficiency enhancement in Rel-16.</w:t>
      </w:r>
    </w:p>
    <w:p w14:paraId="3C144EA7" w14:textId="5ECD5858" w:rsidR="00096BAF" w:rsidRPr="00096BAF" w:rsidRDefault="00096BAF"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7777777"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F8610" w14:textId="77777777" w:rsidR="001654F5" w:rsidRDefault="001654F5">
      <w:r>
        <w:separator/>
      </w:r>
    </w:p>
  </w:endnote>
  <w:endnote w:type="continuationSeparator" w:id="0">
    <w:p w14:paraId="08186DB9" w14:textId="77777777" w:rsidR="001654F5" w:rsidRDefault="001654F5">
      <w:r>
        <w:continuationSeparator/>
      </w:r>
    </w:p>
  </w:endnote>
  <w:endnote w:type="continuationNotice" w:id="1">
    <w:p w14:paraId="2F681D8A" w14:textId="77777777" w:rsidR="001654F5" w:rsidRDefault="0016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1654F5" w:rsidRDefault="00165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1654F5" w:rsidRDefault="00165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1654F5" w:rsidRDefault="0016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C05D" w14:textId="77777777" w:rsidR="001654F5" w:rsidRDefault="001654F5">
      <w:r>
        <w:separator/>
      </w:r>
    </w:p>
  </w:footnote>
  <w:footnote w:type="continuationSeparator" w:id="0">
    <w:p w14:paraId="1E7C656C" w14:textId="77777777" w:rsidR="001654F5" w:rsidRDefault="001654F5">
      <w:r>
        <w:continuationSeparator/>
      </w:r>
    </w:p>
  </w:footnote>
  <w:footnote w:type="continuationNotice" w:id="1">
    <w:p w14:paraId="5FDE99BE" w14:textId="77777777" w:rsidR="001654F5" w:rsidRDefault="0016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1654F5" w:rsidRDefault="00165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1654F5" w:rsidRDefault="00165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1654F5" w:rsidRDefault="00165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7"/>
  </w:num>
  <w:num w:numId="12">
    <w:abstractNumId w:val="13"/>
  </w:num>
  <w:num w:numId="13">
    <w:abstractNumId w:val="21"/>
  </w:num>
  <w:num w:numId="14">
    <w:abstractNumId w:val="8"/>
  </w:num>
  <w:num w:numId="15">
    <w:abstractNumId w:val="31"/>
  </w:num>
  <w:num w:numId="16">
    <w:abstractNumId w:val="12"/>
  </w:num>
  <w:num w:numId="17">
    <w:abstractNumId w:val="22"/>
  </w:num>
  <w:num w:numId="18">
    <w:abstractNumId w:val="33"/>
  </w:num>
  <w:num w:numId="19">
    <w:abstractNumId w:val="30"/>
  </w:num>
  <w:num w:numId="20">
    <w:abstractNumId w:val="9"/>
  </w:num>
  <w:num w:numId="21">
    <w:abstractNumId w:val="6"/>
  </w:num>
  <w:num w:numId="22">
    <w:abstractNumId w:val="10"/>
  </w:num>
  <w:num w:numId="23">
    <w:abstractNumId w:val="5"/>
  </w:num>
  <w:num w:numId="24">
    <w:abstractNumId w:val="25"/>
  </w:num>
  <w:num w:numId="25">
    <w:abstractNumId w:val="2"/>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6"/>
  </w:num>
  <w:num w:numId="30">
    <w:abstractNumId w:val="3"/>
  </w:num>
  <w:num w:numId="31">
    <w:abstractNumId w:val="18"/>
  </w:num>
  <w:num w:numId="32">
    <w:abstractNumId w:val="17"/>
  </w:num>
  <w:num w:numId="33">
    <w:abstractNumId w:val="23"/>
  </w:num>
  <w:num w:numId="34">
    <w:abstractNumId w:val="27"/>
  </w:num>
  <w:num w:numId="35">
    <w:abstractNumId w:val="1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66E24"/>
    <w:rsid w:val="00080512"/>
    <w:rsid w:val="00084D1B"/>
    <w:rsid w:val="000902CB"/>
    <w:rsid w:val="00090468"/>
    <w:rsid w:val="00096BAF"/>
    <w:rsid w:val="000971F2"/>
    <w:rsid w:val="000A30DC"/>
    <w:rsid w:val="000A67C7"/>
    <w:rsid w:val="000B1999"/>
    <w:rsid w:val="000B7BCF"/>
    <w:rsid w:val="000C43BA"/>
    <w:rsid w:val="000C522B"/>
    <w:rsid w:val="000D01F2"/>
    <w:rsid w:val="000D08C2"/>
    <w:rsid w:val="000D58AB"/>
    <w:rsid w:val="000E11E4"/>
    <w:rsid w:val="000E2D8D"/>
    <w:rsid w:val="000F3D92"/>
    <w:rsid w:val="000F78E9"/>
    <w:rsid w:val="00110903"/>
    <w:rsid w:val="00112F1A"/>
    <w:rsid w:val="001223B0"/>
    <w:rsid w:val="00126917"/>
    <w:rsid w:val="0013309E"/>
    <w:rsid w:val="00145075"/>
    <w:rsid w:val="001654F5"/>
    <w:rsid w:val="001710B4"/>
    <w:rsid w:val="001741A0"/>
    <w:rsid w:val="00175FA0"/>
    <w:rsid w:val="00183485"/>
    <w:rsid w:val="001852C9"/>
    <w:rsid w:val="001862D5"/>
    <w:rsid w:val="00194CD0"/>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42D22"/>
    <w:rsid w:val="002463E6"/>
    <w:rsid w:val="002558C5"/>
    <w:rsid w:val="002610D8"/>
    <w:rsid w:val="002740E5"/>
    <w:rsid w:val="002747EC"/>
    <w:rsid w:val="00275A84"/>
    <w:rsid w:val="00281395"/>
    <w:rsid w:val="00283DFB"/>
    <w:rsid w:val="002855BF"/>
    <w:rsid w:val="00285BA4"/>
    <w:rsid w:val="00295233"/>
    <w:rsid w:val="002A1C94"/>
    <w:rsid w:val="002D54B3"/>
    <w:rsid w:val="002E06D7"/>
    <w:rsid w:val="002E2879"/>
    <w:rsid w:val="002E40B7"/>
    <w:rsid w:val="002F0D22"/>
    <w:rsid w:val="002F20F2"/>
    <w:rsid w:val="00300B82"/>
    <w:rsid w:val="00313CC6"/>
    <w:rsid w:val="003172DC"/>
    <w:rsid w:val="00325AE3"/>
    <w:rsid w:val="00326069"/>
    <w:rsid w:val="00326331"/>
    <w:rsid w:val="00333504"/>
    <w:rsid w:val="003377A4"/>
    <w:rsid w:val="00340E59"/>
    <w:rsid w:val="0035462D"/>
    <w:rsid w:val="003565A1"/>
    <w:rsid w:val="00360FCB"/>
    <w:rsid w:val="00362A38"/>
    <w:rsid w:val="00363B0F"/>
    <w:rsid w:val="00364B41"/>
    <w:rsid w:val="00365C9E"/>
    <w:rsid w:val="00377DCA"/>
    <w:rsid w:val="00383902"/>
    <w:rsid w:val="00383A77"/>
    <w:rsid w:val="003A1A00"/>
    <w:rsid w:val="003A41EF"/>
    <w:rsid w:val="003B19E6"/>
    <w:rsid w:val="003B40AD"/>
    <w:rsid w:val="003B59C0"/>
    <w:rsid w:val="003C4E37"/>
    <w:rsid w:val="003D0867"/>
    <w:rsid w:val="003D2E2B"/>
    <w:rsid w:val="003D36A3"/>
    <w:rsid w:val="003E16BE"/>
    <w:rsid w:val="003E214D"/>
    <w:rsid w:val="003E4202"/>
    <w:rsid w:val="003E5807"/>
    <w:rsid w:val="003E5E30"/>
    <w:rsid w:val="003F4E28"/>
    <w:rsid w:val="003F5003"/>
    <w:rsid w:val="003F5B64"/>
    <w:rsid w:val="004006E8"/>
    <w:rsid w:val="00401855"/>
    <w:rsid w:val="00405108"/>
    <w:rsid w:val="0040790D"/>
    <w:rsid w:val="004129ED"/>
    <w:rsid w:val="00416B02"/>
    <w:rsid w:val="00426241"/>
    <w:rsid w:val="004320CF"/>
    <w:rsid w:val="00434183"/>
    <w:rsid w:val="004441CB"/>
    <w:rsid w:val="00444277"/>
    <w:rsid w:val="00445380"/>
    <w:rsid w:val="00451307"/>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70B78"/>
    <w:rsid w:val="00582C9E"/>
    <w:rsid w:val="00583F33"/>
    <w:rsid w:val="00585E10"/>
    <w:rsid w:val="00586BE2"/>
    <w:rsid w:val="005B16D5"/>
    <w:rsid w:val="005B2173"/>
    <w:rsid w:val="005B5C01"/>
    <w:rsid w:val="005C6DC3"/>
    <w:rsid w:val="005D02EE"/>
    <w:rsid w:val="005F253A"/>
    <w:rsid w:val="005F5340"/>
    <w:rsid w:val="006024B2"/>
    <w:rsid w:val="0060299C"/>
    <w:rsid w:val="006035DC"/>
    <w:rsid w:val="00611566"/>
    <w:rsid w:val="00613EA6"/>
    <w:rsid w:val="00615D85"/>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30DB"/>
    <w:rsid w:val="006C66D8"/>
    <w:rsid w:val="006C7C10"/>
    <w:rsid w:val="006D1E24"/>
    <w:rsid w:val="006E1417"/>
    <w:rsid w:val="006E3A6E"/>
    <w:rsid w:val="006E40AE"/>
    <w:rsid w:val="006F52E5"/>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2B4B"/>
    <w:rsid w:val="007F2534"/>
    <w:rsid w:val="007F3CB2"/>
    <w:rsid w:val="00800C19"/>
    <w:rsid w:val="008028A4"/>
    <w:rsid w:val="00803AAF"/>
    <w:rsid w:val="00813245"/>
    <w:rsid w:val="0082730F"/>
    <w:rsid w:val="00834034"/>
    <w:rsid w:val="00837983"/>
    <w:rsid w:val="00846905"/>
    <w:rsid w:val="00857126"/>
    <w:rsid w:val="00874F3C"/>
    <w:rsid w:val="008751E5"/>
    <w:rsid w:val="008768CA"/>
    <w:rsid w:val="00877EF9"/>
    <w:rsid w:val="00880559"/>
    <w:rsid w:val="00882761"/>
    <w:rsid w:val="008837E3"/>
    <w:rsid w:val="008A0F54"/>
    <w:rsid w:val="008A689E"/>
    <w:rsid w:val="008A7DA6"/>
    <w:rsid w:val="008B1041"/>
    <w:rsid w:val="008B5306"/>
    <w:rsid w:val="008C2CF2"/>
    <w:rsid w:val="008C5883"/>
    <w:rsid w:val="008D1C75"/>
    <w:rsid w:val="008D2718"/>
    <w:rsid w:val="008D2E4D"/>
    <w:rsid w:val="008D5D16"/>
    <w:rsid w:val="008E5536"/>
    <w:rsid w:val="008F0504"/>
    <w:rsid w:val="008F396F"/>
    <w:rsid w:val="00901383"/>
    <w:rsid w:val="0090271F"/>
    <w:rsid w:val="00902DB9"/>
    <w:rsid w:val="0090466A"/>
    <w:rsid w:val="00922CC5"/>
    <w:rsid w:val="00926F15"/>
    <w:rsid w:val="00936071"/>
    <w:rsid w:val="00940212"/>
    <w:rsid w:val="009405AE"/>
    <w:rsid w:val="00942EC2"/>
    <w:rsid w:val="00943D06"/>
    <w:rsid w:val="00946EC0"/>
    <w:rsid w:val="00961B32"/>
    <w:rsid w:val="00964BB8"/>
    <w:rsid w:val="00970DB3"/>
    <w:rsid w:val="00974BB0"/>
    <w:rsid w:val="00977217"/>
    <w:rsid w:val="00983B3A"/>
    <w:rsid w:val="00996361"/>
    <w:rsid w:val="009A0AF3"/>
    <w:rsid w:val="009A3FFF"/>
    <w:rsid w:val="009B07CD"/>
    <w:rsid w:val="009C19E9"/>
    <w:rsid w:val="009D0475"/>
    <w:rsid w:val="009D74A6"/>
    <w:rsid w:val="00A03BFC"/>
    <w:rsid w:val="00A06F87"/>
    <w:rsid w:val="00A10F02"/>
    <w:rsid w:val="00A13659"/>
    <w:rsid w:val="00A17556"/>
    <w:rsid w:val="00A204CA"/>
    <w:rsid w:val="00A2382A"/>
    <w:rsid w:val="00A32846"/>
    <w:rsid w:val="00A34999"/>
    <w:rsid w:val="00A42B41"/>
    <w:rsid w:val="00A444B0"/>
    <w:rsid w:val="00A5139F"/>
    <w:rsid w:val="00A53724"/>
    <w:rsid w:val="00A63D12"/>
    <w:rsid w:val="00A640C7"/>
    <w:rsid w:val="00A77630"/>
    <w:rsid w:val="00A82346"/>
    <w:rsid w:val="00A9068A"/>
    <w:rsid w:val="00A918B7"/>
    <w:rsid w:val="00A929C0"/>
    <w:rsid w:val="00A9671C"/>
    <w:rsid w:val="00AA1553"/>
    <w:rsid w:val="00AA3BAB"/>
    <w:rsid w:val="00AA6F5F"/>
    <w:rsid w:val="00AA7B21"/>
    <w:rsid w:val="00AB524B"/>
    <w:rsid w:val="00AC20D8"/>
    <w:rsid w:val="00AC247E"/>
    <w:rsid w:val="00AC7FC6"/>
    <w:rsid w:val="00AD0184"/>
    <w:rsid w:val="00AD4DE2"/>
    <w:rsid w:val="00AD6474"/>
    <w:rsid w:val="00AE3B82"/>
    <w:rsid w:val="00AF18C2"/>
    <w:rsid w:val="00AF2974"/>
    <w:rsid w:val="00AF57B9"/>
    <w:rsid w:val="00B04B30"/>
    <w:rsid w:val="00B05962"/>
    <w:rsid w:val="00B15449"/>
    <w:rsid w:val="00B154AD"/>
    <w:rsid w:val="00B168A1"/>
    <w:rsid w:val="00B27303"/>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C12B51"/>
    <w:rsid w:val="00C13314"/>
    <w:rsid w:val="00C24650"/>
    <w:rsid w:val="00C253C9"/>
    <w:rsid w:val="00C30CAF"/>
    <w:rsid w:val="00C33079"/>
    <w:rsid w:val="00C33F79"/>
    <w:rsid w:val="00C347BA"/>
    <w:rsid w:val="00C50C9F"/>
    <w:rsid w:val="00C653B3"/>
    <w:rsid w:val="00C65D12"/>
    <w:rsid w:val="00C663CC"/>
    <w:rsid w:val="00C83A13"/>
    <w:rsid w:val="00C857FF"/>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1119B"/>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E1A7F"/>
    <w:rsid w:val="00DE3B42"/>
    <w:rsid w:val="00DE6D40"/>
    <w:rsid w:val="00DF7EFE"/>
    <w:rsid w:val="00E16FDD"/>
    <w:rsid w:val="00E25932"/>
    <w:rsid w:val="00E31155"/>
    <w:rsid w:val="00E471CF"/>
    <w:rsid w:val="00E5733D"/>
    <w:rsid w:val="00E60BB9"/>
    <w:rsid w:val="00E61600"/>
    <w:rsid w:val="00E62835"/>
    <w:rsid w:val="00E66D29"/>
    <w:rsid w:val="00E66E40"/>
    <w:rsid w:val="00E70307"/>
    <w:rsid w:val="00E73827"/>
    <w:rsid w:val="00E77645"/>
    <w:rsid w:val="00E83697"/>
    <w:rsid w:val="00E87CFC"/>
    <w:rsid w:val="00E919FD"/>
    <w:rsid w:val="00E9327E"/>
    <w:rsid w:val="00E9347F"/>
    <w:rsid w:val="00E9779F"/>
    <w:rsid w:val="00E97CEF"/>
    <w:rsid w:val="00EA223F"/>
    <w:rsid w:val="00EA4435"/>
    <w:rsid w:val="00EA7411"/>
    <w:rsid w:val="00EB66C2"/>
    <w:rsid w:val="00EC4A25"/>
    <w:rsid w:val="00EC5BC3"/>
    <w:rsid w:val="00EE36E8"/>
    <w:rsid w:val="00F025A2"/>
    <w:rsid w:val="00F03FD4"/>
    <w:rsid w:val="00F07388"/>
    <w:rsid w:val="00F2026E"/>
    <w:rsid w:val="00F2210A"/>
    <w:rsid w:val="00F30999"/>
    <w:rsid w:val="00F32E58"/>
    <w:rsid w:val="00F36FC9"/>
    <w:rsid w:val="00F37743"/>
    <w:rsid w:val="00F4781B"/>
    <w:rsid w:val="00F54A3D"/>
    <w:rsid w:val="00F54CB0"/>
    <w:rsid w:val="00F56B4C"/>
    <w:rsid w:val="00F56EE8"/>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268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5AIRPNAIUNRU-859666464-5034</_dlc_DocId>
    <_dlc_DocIdUrl xmlns="71c5aaf6-e6ce-465b-b873-5148d2a4c105">
      <Url>https://nokia.sharepoint.com/sites/c5g/e2earch/_layouts/15/DocIdRedir.aspx?ID=5AIRPNAIUNRU-859666464-5034</Url>
      <Description>5AIRPNAIUNRU-859666464-5034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3b34c8f0-1ef5-4d1e-bb66-517ce7fe7356"/>
    <ds:schemaRef ds:uri="83f22d2f-d16e-4be6-ad4f-29fa0b067c3c"/>
    <ds:schemaRef ds:uri="http://purl.org/dc/elements/1.1/"/>
    <ds:schemaRef ds:uri="a3840f4f-04be-43d1-b2ef-6ff1382503c7"/>
    <ds:schemaRef ds:uri="71c5aaf6-e6ce-465b-b873-5148d2a4c105"/>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FFEC53-7274-407A-A473-7715BB4E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442</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34</cp:revision>
  <dcterms:created xsi:type="dcterms:W3CDTF">2019-03-12T15:52:00Z</dcterms:created>
  <dcterms:modified xsi:type="dcterms:W3CDTF">2019-05-01T13:52:00Z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f7d55569-5e96-4188-877e-124a6e882d95</vt:lpwstr>
  </property>
  <property fmtid="{D5CDD505-2E9C-101B-9397-08002B2CF9AE}" pid="4" name="AuthorIds_UIVersion_1536">
    <vt:lpwstr>15064</vt:lpwstr>
  </property>
</Properties>
</file>